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1F" w:rsidRPr="00C03839" w:rsidRDefault="00EA7EDC" w:rsidP="00496F77">
      <w:pPr>
        <w:jc w:val="both"/>
        <w:rPr>
          <w:sz w:val="28"/>
          <w:szCs w:val="28"/>
        </w:rPr>
      </w:pPr>
      <w:r w:rsidRPr="00EA7EDC">
        <w:rPr>
          <w:noProof/>
        </w:rPr>
        <w:pict>
          <v:shapetype id="_x0000_t202" coordsize="21600,21600" o:spt="202" path="m,l,21600r21600,l21600,xe">
            <v:stroke joinstyle="miter"/>
            <v:path gradientshapeok="t" o:connecttype="rect"/>
          </v:shapetype>
          <v:shape id="_x0000_s1026" type="#_x0000_t202" style="position:absolute;left:0;text-align:left;margin-left:28.3pt;margin-top:24.2pt;width:146.3pt;height:142.65pt;z-index:251656704;mso-position-horizontal-relative:page;mso-position-vertical-relative:page" filled="f" stroked="f">
            <v:textbox style="mso-next-textbox:#_x0000_s1026">
              <w:txbxContent>
                <w:p w:rsidR="009A4E1F" w:rsidRDefault="00EA7EDC" w:rsidP="00496F77">
                  <w:pPr>
                    <w:rPr>
                      <w:rFonts w:ascii="Arial" w:hAnsi="Arial"/>
                      <w:b/>
                      <w:sz w:val="20"/>
                    </w:rPr>
                  </w:pPr>
                  <w:r w:rsidRPr="00EA7EDC">
                    <w:rPr>
                      <w:rFonts w:ascii="Arial" w:hAnsi="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80.25pt">
                        <v:imagedata r:id="rId4" o:title=""/>
                      </v:shape>
                    </w:pict>
                  </w:r>
                </w:p>
                <w:p w:rsidR="009A4E1F" w:rsidRDefault="009A4E1F" w:rsidP="00496F77">
                  <w:pPr>
                    <w:pStyle w:val="Caption"/>
                    <w:rPr>
                      <w:sz w:val="16"/>
                    </w:rPr>
                  </w:pPr>
                </w:p>
                <w:p w:rsidR="009A4E1F" w:rsidRDefault="009A4E1F" w:rsidP="00496F77">
                  <w:pPr>
                    <w:pStyle w:val="Caption"/>
                    <w:rPr>
                      <w:sz w:val="16"/>
                    </w:rPr>
                  </w:pPr>
                  <w:r>
                    <w:rPr>
                      <w:sz w:val="16"/>
                    </w:rPr>
                    <w:t>JOHN WEIS</w:t>
                  </w:r>
                </w:p>
                <w:p w:rsidR="009A4E1F" w:rsidRDefault="009A4E1F" w:rsidP="00496F77">
                  <w:pPr>
                    <w:rPr>
                      <w:rFonts w:ascii="Arial" w:hAnsi="Arial"/>
                      <w:sz w:val="16"/>
                    </w:rPr>
                  </w:pPr>
                  <w:r>
                    <w:rPr>
                      <w:rFonts w:ascii="Arial" w:hAnsi="Arial"/>
                      <w:sz w:val="16"/>
                    </w:rPr>
                    <w:t>Chair</w:t>
                  </w:r>
                </w:p>
                <w:p w:rsidR="009A4E1F" w:rsidRDefault="009A4E1F" w:rsidP="00496F77">
                  <w:pPr>
                    <w:rPr>
                      <w:rFonts w:ascii="Arial" w:hAnsi="Arial"/>
                      <w:sz w:val="16"/>
                    </w:rPr>
                  </w:pPr>
                </w:p>
                <w:p w:rsidR="009A4E1F" w:rsidRDefault="009A4E1F" w:rsidP="00496F77">
                  <w:pPr>
                    <w:rPr>
                      <w:rFonts w:ascii="Arial" w:hAnsi="Arial"/>
                      <w:sz w:val="16"/>
                    </w:rPr>
                  </w:pPr>
                  <w:r>
                    <w:rPr>
                      <w:rFonts w:ascii="Arial" w:hAnsi="Arial"/>
                      <w:b/>
                      <w:sz w:val="16"/>
                    </w:rPr>
                    <w:t>ROBERT J. BENFATTO, JR., ESQ.</w:t>
                  </w:r>
                </w:p>
                <w:p w:rsidR="009A4E1F" w:rsidRPr="00662AA5" w:rsidRDefault="009A4E1F" w:rsidP="00496F77">
                  <w:pPr>
                    <w:rPr>
                      <w:rFonts w:ascii="Arial" w:hAnsi="Arial"/>
                      <w:sz w:val="16"/>
                    </w:rPr>
                  </w:pPr>
                  <w:r>
                    <w:rPr>
                      <w:rFonts w:ascii="Arial" w:hAnsi="Arial"/>
                      <w:sz w:val="16"/>
                    </w:rPr>
                    <w:t>District Manager</w:t>
                  </w:r>
                </w:p>
              </w:txbxContent>
            </v:textbox>
            <w10:wrap anchorx="page" anchory="page"/>
            <w10:anchorlock/>
          </v:shape>
        </w:pict>
      </w:r>
      <w:r w:rsidRPr="00EA7EDC">
        <w:rPr>
          <w:noProof/>
        </w:rPr>
        <w:pict>
          <v:shape id="_x0000_s1027" type="#_x0000_t202" style="position:absolute;left:0;text-align:left;margin-left:2.65pt;margin-top:32.55pt;width:604.95pt;height:79.95pt;z-index:251655680;mso-position-horizontal-relative:page;mso-position-vertical-relative:page" filled="f" stroked="f">
            <v:textbox style="mso-next-textbox:#_x0000_s1027">
              <w:txbxContent>
                <w:p w:rsidR="009A4E1F" w:rsidRDefault="009A4E1F" w:rsidP="00496F77">
                  <w:pPr>
                    <w:jc w:val="center"/>
                    <w:rPr>
                      <w:rFonts w:ascii="Arial" w:hAnsi="Arial"/>
                      <w:sz w:val="20"/>
                    </w:rPr>
                  </w:pPr>
                  <w:r>
                    <w:rPr>
                      <w:rFonts w:ascii="Arial" w:hAnsi="Arial"/>
                      <w:sz w:val="20"/>
                    </w:rPr>
                    <w:t xml:space="preserve">CITY OF </w:t>
                  </w:r>
                  <w:smartTag w:uri="urn:schemas-microsoft-com:office:smarttags" w:element="City">
                    <w:smartTag w:uri="urn:schemas-microsoft-com:office:smarttags" w:element="place">
                      <w:r>
                        <w:rPr>
                          <w:rFonts w:ascii="Arial" w:hAnsi="Arial"/>
                          <w:sz w:val="20"/>
                        </w:rPr>
                        <w:t>NEW YORK</w:t>
                      </w:r>
                    </w:smartTag>
                  </w:smartTag>
                </w:p>
                <w:p w:rsidR="009A4E1F" w:rsidRDefault="009A4E1F" w:rsidP="00496F77">
                  <w:pPr>
                    <w:spacing w:line="120" w:lineRule="auto"/>
                    <w:jc w:val="center"/>
                    <w:rPr>
                      <w:rFonts w:ascii="Arial" w:hAnsi="Arial"/>
                      <w:sz w:val="20"/>
                    </w:rPr>
                  </w:pPr>
                </w:p>
                <w:p w:rsidR="009A4E1F" w:rsidRDefault="009A4E1F" w:rsidP="00496F77">
                  <w:pPr>
                    <w:jc w:val="center"/>
                    <w:rPr>
                      <w:rFonts w:ascii="Arial" w:hAnsi="Arial"/>
                      <w:b/>
                      <w:sz w:val="20"/>
                    </w:rPr>
                  </w:pPr>
                  <w:smartTag w:uri="urn:schemas-microsoft-com:office:smarttags" w:element="City">
                    <w:smartTag w:uri="urn:schemas-microsoft-com:office:smarttags" w:element="place">
                      <w:r>
                        <w:rPr>
                          <w:rFonts w:ascii="Arial" w:hAnsi="Arial"/>
                          <w:b/>
                          <w:sz w:val="20"/>
                        </w:rPr>
                        <w:t>MANHATTAN</w:t>
                      </w:r>
                    </w:smartTag>
                  </w:smartTag>
                  <w:r>
                    <w:rPr>
                      <w:rFonts w:ascii="Arial" w:hAnsi="Arial"/>
                      <w:b/>
                      <w:sz w:val="20"/>
                    </w:rPr>
                    <w:t xml:space="preserve"> COMMUNITY BOARD FOUR</w:t>
                  </w:r>
                </w:p>
                <w:p w:rsidR="009A4E1F" w:rsidRDefault="009A4E1F" w:rsidP="00496F77">
                  <w:pPr>
                    <w:spacing w:line="120" w:lineRule="auto"/>
                    <w:jc w:val="center"/>
                    <w:rPr>
                      <w:rFonts w:ascii="Arial" w:hAnsi="Arial"/>
                      <w:sz w:val="20"/>
                    </w:rPr>
                  </w:pPr>
                </w:p>
                <w:p w:rsidR="009A4E1F" w:rsidRDefault="009A4E1F" w:rsidP="00496F77">
                  <w:pPr>
                    <w:jc w:val="center"/>
                    <w:rPr>
                      <w:rFonts w:ascii="Arial" w:hAnsi="Arial"/>
                      <w:sz w:val="20"/>
                    </w:rPr>
                  </w:pPr>
                  <w:smartTag w:uri="urn:schemas-microsoft-com:office:smarttags" w:element="address">
                    <w:smartTag w:uri="urn:schemas-microsoft-com:office:smarttags" w:element="Street">
                      <w:r>
                        <w:rPr>
                          <w:rFonts w:ascii="Arial" w:hAnsi="Arial"/>
                          <w:sz w:val="20"/>
                        </w:rPr>
                        <w:t>330 West 42</w:t>
                      </w:r>
                      <w:r>
                        <w:rPr>
                          <w:rFonts w:ascii="Arial" w:hAnsi="Arial"/>
                          <w:sz w:val="20"/>
                          <w:vertAlign w:val="superscript"/>
                        </w:rPr>
                        <w:t>nd</w:t>
                      </w:r>
                      <w:r>
                        <w:rPr>
                          <w:rFonts w:ascii="Arial" w:hAnsi="Arial"/>
                          <w:sz w:val="20"/>
                        </w:rPr>
                        <w:t xml:space="preserve"> Street</w:t>
                      </w:r>
                    </w:smartTag>
                  </w:smartTag>
                  <w:r>
                    <w:rPr>
                      <w:rFonts w:ascii="Arial" w:hAnsi="Arial"/>
                      <w:sz w:val="20"/>
                    </w:rPr>
                    <w:t>, 26</w:t>
                  </w:r>
                  <w:r>
                    <w:rPr>
                      <w:rFonts w:ascii="Arial" w:hAnsi="Arial"/>
                      <w:sz w:val="20"/>
                      <w:vertAlign w:val="superscript"/>
                    </w:rPr>
                    <w:t>th</w:t>
                  </w:r>
                  <w:r>
                    <w:rPr>
                      <w:rFonts w:ascii="Arial" w:hAnsi="Arial"/>
                      <w:sz w:val="20"/>
                    </w:rPr>
                    <w:t xml:space="preserve"> floor   </w:t>
                  </w:r>
                  <w:smartTag w:uri="urn:schemas-microsoft-com:office:smarttags" w:element="place">
                    <w:smartTag w:uri="urn:schemas-microsoft-com:office:smarttags" w:element="City">
                      <w:r>
                        <w:rPr>
                          <w:rFonts w:ascii="Arial" w:hAnsi="Arial"/>
                          <w:sz w:val="20"/>
                        </w:rPr>
                        <w:t>New York</w:t>
                      </w:r>
                    </w:smartTag>
                    <w:r>
                      <w:rPr>
                        <w:rFonts w:ascii="Arial" w:hAnsi="Arial"/>
                        <w:sz w:val="20"/>
                      </w:rPr>
                      <w:t xml:space="preserve">, </w:t>
                    </w:r>
                    <w:smartTag w:uri="urn:schemas-microsoft-com:office:smarttags" w:element="State">
                      <w:r>
                        <w:rPr>
                          <w:rFonts w:ascii="Arial" w:hAnsi="Arial"/>
                          <w:sz w:val="20"/>
                        </w:rPr>
                        <w:t>NY</w:t>
                      </w:r>
                    </w:smartTag>
                    <w:r>
                      <w:rPr>
                        <w:rFonts w:ascii="Arial" w:hAnsi="Arial"/>
                        <w:sz w:val="20"/>
                      </w:rPr>
                      <w:t xml:space="preserve">   </w:t>
                    </w:r>
                    <w:smartTag w:uri="urn:schemas-microsoft-com:office:smarttags" w:element="PostalCode">
                      <w:r>
                        <w:rPr>
                          <w:rFonts w:ascii="Arial" w:hAnsi="Arial"/>
                          <w:sz w:val="20"/>
                        </w:rPr>
                        <w:t>10036</w:t>
                      </w:r>
                    </w:smartTag>
                  </w:smartTag>
                </w:p>
                <w:p w:rsidR="009A4E1F" w:rsidRDefault="009A4E1F" w:rsidP="00496F77">
                  <w:pPr>
                    <w:jc w:val="center"/>
                    <w:rPr>
                      <w:rFonts w:ascii="Arial" w:hAnsi="Arial"/>
                      <w:sz w:val="20"/>
                    </w:rPr>
                  </w:pPr>
                  <w:proofErr w:type="spellStart"/>
                  <w:proofErr w:type="gramStart"/>
                  <w:r>
                    <w:rPr>
                      <w:rFonts w:ascii="Arial" w:hAnsi="Arial"/>
                      <w:sz w:val="20"/>
                    </w:rPr>
                    <w:t>tel</w:t>
                  </w:r>
                  <w:proofErr w:type="spellEnd"/>
                  <w:proofErr w:type="gramEnd"/>
                  <w:r>
                    <w:rPr>
                      <w:rFonts w:ascii="Arial" w:hAnsi="Arial"/>
                      <w:sz w:val="20"/>
                    </w:rPr>
                    <w:t>: 212-736-4536   fax: 212-947-9512</w:t>
                  </w:r>
                  <w:r>
                    <w:rPr>
                      <w:rFonts w:ascii="Arial" w:hAnsi="Arial"/>
                      <w:sz w:val="20"/>
                    </w:rPr>
                    <w:br/>
                    <w:t>www.nyc.gov/mcb4</w:t>
                  </w:r>
                </w:p>
              </w:txbxContent>
            </v:textbox>
            <w10:wrap anchorx="page" anchory="page"/>
            <w10:anchorlock/>
          </v:shape>
        </w:pict>
      </w:r>
    </w:p>
    <w:p w:rsidR="009A4E1F" w:rsidRPr="00C03839" w:rsidRDefault="009A4E1F" w:rsidP="00496F77">
      <w:pPr>
        <w:jc w:val="both"/>
        <w:rPr>
          <w:sz w:val="28"/>
          <w:szCs w:val="28"/>
        </w:rPr>
      </w:pPr>
    </w:p>
    <w:p w:rsidR="009A4E1F" w:rsidRDefault="009A4E1F" w:rsidP="00496F77">
      <w:pPr>
        <w:jc w:val="both"/>
        <w:rPr>
          <w:sz w:val="28"/>
          <w:szCs w:val="28"/>
        </w:rPr>
      </w:pPr>
    </w:p>
    <w:p w:rsidR="009A4E1F" w:rsidRDefault="009A4E1F" w:rsidP="00496F77">
      <w:pPr>
        <w:jc w:val="both"/>
        <w:rPr>
          <w:sz w:val="28"/>
          <w:szCs w:val="28"/>
        </w:rPr>
      </w:pPr>
    </w:p>
    <w:p w:rsidR="009A4E1F" w:rsidRDefault="009A4E1F" w:rsidP="00496F77">
      <w:pPr>
        <w:jc w:val="both"/>
        <w:rPr>
          <w:sz w:val="28"/>
          <w:szCs w:val="28"/>
        </w:rPr>
      </w:pPr>
    </w:p>
    <w:p w:rsidR="009A4E1F" w:rsidRDefault="009A4E1F" w:rsidP="00496F77">
      <w:pPr>
        <w:jc w:val="both"/>
        <w:rPr>
          <w:sz w:val="28"/>
          <w:szCs w:val="28"/>
        </w:rPr>
      </w:pPr>
    </w:p>
    <w:p w:rsidR="009864F8" w:rsidRDefault="009864F8" w:rsidP="009864F8">
      <w:pPr>
        <w:jc w:val="both"/>
        <w:rPr>
          <w:color w:val="000000"/>
        </w:rPr>
      </w:pPr>
    </w:p>
    <w:p w:rsidR="00C91663" w:rsidRDefault="00C91663" w:rsidP="009864F8">
      <w:pPr>
        <w:jc w:val="both"/>
        <w:rPr>
          <w:rFonts w:ascii="Arial Narrow" w:hAnsi="Arial Narrow"/>
          <w:color w:val="000000"/>
          <w:sz w:val="22"/>
          <w:szCs w:val="22"/>
        </w:rPr>
      </w:pPr>
    </w:p>
    <w:p w:rsidR="009864F8" w:rsidRPr="00C91663" w:rsidRDefault="00C91663" w:rsidP="009864F8">
      <w:pPr>
        <w:jc w:val="both"/>
        <w:rPr>
          <w:rFonts w:ascii="Arial Narrow" w:hAnsi="Arial Narrow"/>
          <w:color w:val="000000"/>
          <w:sz w:val="22"/>
          <w:szCs w:val="22"/>
        </w:rPr>
      </w:pPr>
      <w:r w:rsidRPr="00C91663">
        <w:rPr>
          <w:rFonts w:ascii="Arial Narrow" w:hAnsi="Arial Narrow"/>
          <w:color w:val="000000"/>
          <w:sz w:val="22"/>
          <w:szCs w:val="22"/>
        </w:rPr>
        <w:t>October 6, 2010</w:t>
      </w:r>
    </w:p>
    <w:p w:rsidR="009864F8" w:rsidRPr="00C91663" w:rsidRDefault="009864F8" w:rsidP="009864F8">
      <w:pPr>
        <w:jc w:val="both"/>
        <w:rPr>
          <w:rFonts w:ascii="Arial Narrow" w:hAnsi="Arial Narrow"/>
          <w:color w:val="000000"/>
          <w:sz w:val="22"/>
          <w:szCs w:val="22"/>
        </w:rPr>
      </w:pPr>
    </w:p>
    <w:p w:rsidR="00C91663" w:rsidRPr="00C91663" w:rsidRDefault="00C91663" w:rsidP="00C91663">
      <w:pPr>
        <w:rPr>
          <w:rFonts w:ascii="Arial Narrow" w:hAnsi="Arial Narrow"/>
          <w:sz w:val="22"/>
          <w:szCs w:val="22"/>
        </w:rPr>
      </w:pPr>
      <w:r w:rsidRPr="00C91663">
        <w:rPr>
          <w:rFonts w:ascii="Arial Narrow" w:hAnsi="Arial Narrow"/>
          <w:sz w:val="22"/>
          <w:szCs w:val="22"/>
        </w:rPr>
        <w:t>Hon. Robert B Tierney</w:t>
      </w:r>
    </w:p>
    <w:p w:rsidR="00C91663" w:rsidRPr="00C91663" w:rsidRDefault="00C91663" w:rsidP="00C91663">
      <w:pPr>
        <w:rPr>
          <w:rFonts w:ascii="Arial Narrow" w:hAnsi="Arial Narrow"/>
          <w:sz w:val="22"/>
          <w:szCs w:val="22"/>
        </w:rPr>
      </w:pPr>
      <w:r w:rsidRPr="00C91663">
        <w:rPr>
          <w:rFonts w:ascii="Arial Narrow" w:hAnsi="Arial Narrow"/>
          <w:sz w:val="22"/>
          <w:szCs w:val="22"/>
        </w:rPr>
        <w:t xml:space="preserve">Chair </w:t>
      </w:r>
    </w:p>
    <w:p w:rsidR="00C91663" w:rsidRPr="00C91663" w:rsidRDefault="00C91663" w:rsidP="00C91663">
      <w:pPr>
        <w:rPr>
          <w:rFonts w:ascii="Arial Narrow" w:hAnsi="Arial Narrow"/>
          <w:sz w:val="22"/>
          <w:szCs w:val="22"/>
        </w:rPr>
      </w:pPr>
      <w:r w:rsidRPr="00C91663">
        <w:rPr>
          <w:rFonts w:ascii="Arial Narrow" w:hAnsi="Arial Narrow"/>
          <w:sz w:val="22"/>
          <w:szCs w:val="22"/>
        </w:rPr>
        <w:t>Landmarks Preservation Commission</w:t>
      </w:r>
    </w:p>
    <w:p w:rsidR="00C91663" w:rsidRPr="00C91663" w:rsidRDefault="00C91663" w:rsidP="00C91663">
      <w:pPr>
        <w:rPr>
          <w:rFonts w:ascii="Arial Narrow" w:hAnsi="Arial Narrow"/>
          <w:sz w:val="22"/>
          <w:szCs w:val="22"/>
        </w:rPr>
      </w:pPr>
      <w:r w:rsidRPr="00C91663">
        <w:rPr>
          <w:rFonts w:ascii="Arial Narrow" w:hAnsi="Arial Narrow"/>
          <w:sz w:val="22"/>
          <w:szCs w:val="22"/>
        </w:rPr>
        <w:t>Municipal Building, 9</w:t>
      </w:r>
      <w:r w:rsidRPr="00C91663">
        <w:rPr>
          <w:rFonts w:ascii="Arial Narrow" w:hAnsi="Arial Narrow"/>
          <w:sz w:val="22"/>
          <w:szCs w:val="22"/>
          <w:vertAlign w:val="superscript"/>
        </w:rPr>
        <w:t>th</w:t>
      </w:r>
      <w:r w:rsidRPr="00C91663">
        <w:rPr>
          <w:rFonts w:ascii="Arial Narrow" w:hAnsi="Arial Narrow"/>
          <w:sz w:val="22"/>
          <w:szCs w:val="22"/>
        </w:rPr>
        <w:t xml:space="preserve"> floor </w:t>
      </w:r>
    </w:p>
    <w:p w:rsidR="00C91663" w:rsidRPr="00C91663" w:rsidRDefault="00C91663" w:rsidP="00C91663">
      <w:pPr>
        <w:rPr>
          <w:rFonts w:ascii="Arial Narrow" w:hAnsi="Arial Narrow"/>
          <w:sz w:val="22"/>
          <w:szCs w:val="22"/>
        </w:rPr>
      </w:pPr>
      <w:r w:rsidRPr="00C91663">
        <w:rPr>
          <w:rFonts w:ascii="Arial Narrow" w:hAnsi="Arial Narrow"/>
          <w:sz w:val="22"/>
          <w:szCs w:val="22"/>
        </w:rPr>
        <w:t>One Centre Street</w:t>
      </w:r>
    </w:p>
    <w:p w:rsidR="00C91663" w:rsidRPr="00C91663" w:rsidRDefault="00C91663" w:rsidP="00C91663">
      <w:pPr>
        <w:rPr>
          <w:rFonts w:ascii="Arial Narrow" w:hAnsi="Arial Narrow"/>
          <w:sz w:val="22"/>
          <w:szCs w:val="22"/>
        </w:rPr>
      </w:pPr>
      <w:r w:rsidRPr="00C91663">
        <w:rPr>
          <w:rFonts w:ascii="Arial Narrow" w:hAnsi="Arial Narrow"/>
          <w:sz w:val="22"/>
          <w:szCs w:val="22"/>
        </w:rPr>
        <w:t>New York, NY 10007</w:t>
      </w:r>
    </w:p>
    <w:p w:rsidR="00C91663" w:rsidRPr="00C91663" w:rsidRDefault="00C91663" w:rsidP="00C91663">
      <w:pPr>
        <w:rPr>
          <w:rFonts w:ascii="Arial Narrow" w:hAnsi="Arial Narrow"/>
          <w:sz w:val="22"/>
          <w:szCs w:val="22"/>
        </w:rPr>
      </w:pPr>
    </w:p>
    <w:p w:rsidR="00C91663" w:rsidRPr="00C91663" w:rsidRDefault="00C91663" w:rsidP="00C91663">
      <w:pPr>
        <w:rPr>
          <w:rFonts w:ascii="Arial Narrow" w:hAnsi="Arial Narrow"/>
          <w:b/>
          <w:sz w:val="22"/>
          <w:szCs w:val="22"/>
        </w:rPr>
      </w:pPr>
      <w:r w:rsidRPr="00C91663">
        <w:rPr>
          <w:rFonts w:ascii="Arial Narrow" w:hAnsi="Arial Narrow"/>
          <w:b/>
          <w:sz w:val="22"/>
          <w:szCs w:val="22"/>
        </w:rPr>
        <w:t>Re: Former 11</w:t>
      </w:r>
      <w:r w:rsidRPr="00C91663">
        <w:rPr>
          <w:rFonts w:ascii="Arial Narrow" w:hAnsi="Arial Narrow"/>
          <w:b/>
          <w:sz w:val="22"/>
          <w:szCs w:val="22"/>
          <w:vertAlign w:val="superscript"/>
        </w:rPr>
        <w:t>th</w:t>
      </w:r>
      <w:r w:rsidRPr="00C91663">
        <w:rPr>
          <w:rFonts w:ascii="Arial Narrow" w:hAnsi="Arial Narrow"/>
          <w:b/>
          <w:sz w:val="22"/>
          <w:szCs w:val="22"/>
        </w:rPr>
        <w:t xml:space="preserve"> District Municipal Court</w:t>
      </w:r>
    </w:p>
    <w:p w:rsidR="00C91663" w:rsidRPr="00C91663" w:rsidRDefault="00C91663" w:rsidP="00C91663">
      <w:pPr>
        <w:rPr>
          <w:rFonts w:ascii="Arial Narrow" w:hAnsi="Arial Narrow"/>
          <w:sz w:val="22"/>
          <w:szCs w:val="22"/>
        </w:rPr>
      </w:pPr>
      <w:r w:rsidRPr="00C91663">
        <w:rPr>
          <w:rFonts w:ascii="Arial Narrow" w:hAnsi="Arial Narrow"/>
          <w:b/>
          <w:sz w:val="22"/>
          <w:szCs w:val="22"/>
        </w:rPr>
        <w:t xml:space="preserve">       314 West 54</w:t>
      </w:r>
      <w:r w:rsidRPr="00C91663">
        <w:rPr>
          <w:rFonts w:ascii="Arial Narrow" w:hAnsi="Arial Narrow"/>
          <w:b/>
          <w:sz w:val="22"/>
          <w:szCs w:val="22"/>
          <w:vertAlign w:val="superscript"/>
        </w:rPr>
        <w:t>th</w:t>
      </w:r>
      <w:r w:rsidRPr="00C91663">
        <w:rPr>
          <w:rFonts w:ascii="Arial Narrow" w:hAnsi="Arial Narrow"/>
          <w:b/>
          <w:sz w:val="22"/>
          <w:szCs w:val="22"/>
        </w:rPr>
        <w:t xml:space="preserve"> Street</w:t>
      </w:r>
    </w:p>
    <w:p w:rsidR="00C91663" w:rsidRPr="00C91663" w:rsidRDefault="00C91663" w:rsidP="00C91663">
      <w:pPr>
        <w:rPr>
          <w:rFonts w:ascii="Arial Narrow" w:hAnsi="Arial Narrow"/>
          <w:sz w:val="22"/>
          <w:szCs w:val="22"/>
        </w:rPr>
      </w:pPr>
    </w:p>
    <w:p w:rsidR="00C91663" w:rsidRPr="00C91663" w:rsidRDefault="00C91663" w:rsidP="00C91663">
      <w:pPr>
        <w:rPr>
          <w:rFonts w:ascii="Arial Narrow" w:hAnsi="Arial Narrow"/>
          <w:sz w:val="22"/>
          <w:szCs w:val="22"/>
        </w:rPr>
      </w:pPr>
      <w:r w:rsidRPr="00C91663">
        <w:rPr>
          <w:rFonts w:ascii="Arial Narrow" w:hAnsi="Arial Narrow"/>
          <w:sz w:val="22"/>
          <w:szCs w:val="22"/>
        </w:rPr>
        <w:t>Dear Chair Tierney:</w:t>
      </w:r>
    </w:p>
    <w:p w:rsidR="00C91663" w:rsidRPr="00C91663" w:rsidRDefault="00C91663" w:rsidP="00C91663">
      <w:pPr>
        <w:rPr>
          <w:rFonts w:ascii="Arial Narrow" w:hAnsi="Arial Narrow"/>
          <w:sz w:val="22"/>
          <w:szCs w:val="22"/>
        </w:rPr>
      </w:pPr>
    </w:p>
    <w:p w:rsidR="00C91663" w:rsidRPr="00C91663" w:rsidRDefault="00C91663" w:rsidP="00C91663">
      <w:pPr>
        <w:rPr>
          <w:rFonts w:ascii="Arial Narrow" w:hAnsi="Arial Narrow"/>
          <w:sz w:val="22"/>
          <w:szCs w:val="22"/>
        </w:rPr>
      </w:pPr>
      <w:r w:rsidRPr="00C91663">
        <w:rPr>
          <w:rFonts w:ascii="Arial Narrow" w:hAnsi="Arial Narrow"/>
          <w:sz w:val="22"/>
          <w:szCs w:val="22"/>
        </w:rPr>
        <w:t>Manhattan Community Board 4 is writing about the proposed installation of HVAC on the roof of the former 11</w:t>
      </w:r>
      <w:r w:rsidRPr="00C91663">
        <w:rPr>
          <w:rFonts w:ascii="Arial Narrow" w:hAnsi="Arial Narrow"/>
          <w:sz w:val="22"/>
          <w:szCs w:val="22"/>
          <w:vertAlign w:val="superscript"/>
        </w:rPr>
        <w:t>th</w:t>
      </w:r>
      <w:r w:rsidRPr="00C91663">
        <w:rPr>
          <w:rFonts w:ascii="Arial Narrow" w:hAnsi="Arial Narrow"/>
          <w:sz w:val="22"/>
          <w:szCs w:val="22"/>
        </w:rPr>
        <w:t xml:space="preserve"> District Municipal Court House, now the Midtown Community Court, located at 314 West 54</w:t>
      </w:r>
      <w:r w:rsidRPr="00C91663">
        <w:rPr>
          <w:rFonts w:ascii="Arial Narrow" w:hAnsi="Arial Narrow"/>
          <w:sz w:val="22"/>
          <w:szCs w:val="22"/>
          <w:vertAlign w:val="superscript"/>
        </w:rPr>
        <w:t>th</w:t>
      </w:r>
      <w:r w:rsidRPr="00C91663">
        <w:rPr>
          <w:rFonts w:ascii="Arial Narrow" w:hAnsi="Arial Narrow"/>
          <w:sz w:val="22"/>
          <w:szCs w:val="22"/>
        </w:rPr>
        <w:t xml:space="preserve"> Street in the Clinton section of Community District 4. The application for this installation, which is apparently planned as the last portion of the renovation of the building by DCAS, appears appropriate, since there is no location on the public way from which the installation is significantly visible in connection with the important features of the courthouse complex.  </w:t>
      </w:r>
    </w:p>
    <w:p w:rsidR="00C91663" w:rsidRPr="00C91663" w:rsidRDefault="00C91663" w:rsidP="00C91663">
      <w:pPr>
        <w:rPr>
          <w:rFonts w:ascii="Arial Narrow" w:hAnsi="Arial Narrow"/>
          <w:sz w:val="22"/>
          <w:szCs w:val="22"/>
        </w:rPr>
      </w:pPr>
    </w:p>
    <w:p w:rsidR="00C91663" w:rsidRPr="00C91663" w:rsidRDefault="00C91663" w:rsidP="00C91663">
      <w:pPr>
        <w:rPr>
          <w:rFonts w:ascii="Arial Narrow" w:hAnsi="Arial Narrow"/>
          <w:sz w:val="22"/>
          <w:szCs w:val="22"/>
        </w:rPr>
      </w:pPr>
      <w:r w:rsidRPr="00C91663">
        <w:rPr>
          <w:rFonts w:ascii="Arial Narrow" w:hAnsi="Arial Narrow"/>
          <w:sz w:val="22"/>
          <w:szCs w:val="22"/>
        </w:rPr>
        <w:t>The 54</w:t>
      </w:r>
      <w:r w:rsidRPr="00C91663">
        <w:rPr>
          <w:rFonts w:ascii="Arial Narrow" w:hAnsi="Arial Narrow"/>
          <w:sz w:val="22"/>
          <w:szCs w:val="22"/>
          <w:vertAlign w:val="superscript"/>
        </w:rPr>
        <w:t>th</w:t>
      </w:r>
      <w:r w:rsidRPr="00C91663">
        <w:rPr>
          <w:rFonts w:ascii="Arial Narrow" w:hAnsi="Arial Narrow"/>
          <w:sz w:val="22"/>
          <w:szCs w:val="22"/>
        </w:rPr>
        <w:t xml:space="preserve"> Street portion of this handsome structure currently houses the Midtown Community Court, an institution that has been famously successful and that has led to the establishment of similar courts elsewhere in the city and even beyond. It has also been occupied since before designation by a small theater. The building was designed by the noted architect John Duncan and constructed in 1894-96, and its principal architectural feature is an elaborate Renaissance façade on the south side of 54</w:t>
      </w:r>
      <w:r w:rsidRPr="00C91663">
        <w:rPr>
          <w:rFonts w:ascii="Arial Narrow" w:hAnsi="Arial Narrow"/>
          <w:sz w:val="22"/>
          <w:szCs w:val="22"/>
          <w:vertAlign w:val="superscript"/>
        </w:rPr>
        <w:t>th</w:t>
      </w:r>
      <w:r w:rsidRPr="00C91663">
        <w:rPr>
          <w:rFonts w:ascii="Arial Narrow" w:hAnsi="Arial Narrow"/>
          <w:sz w:val="22"/>
          <w:szCs w:val="22"/>
        </w:rPr>
        <w:t xml:space="preserve"> Street some distance in from Eighth Avenue. Since then the building has sheltered many tenants and endured heavy use, much neglect and various </w:t>
      </w:r>
      <w:proofErr w:type="spellStart"/>
      <w:r w:rsidRPr="00C91663">
        <w:rPr>
          <w:rFonts w:ascii="Arial Narrow" w:hAnsi="Arial Narrow"/>
          <w:sz w:val="22"/>
          <w:szCs w:val="22"/>
        </w:rPr>
        <w:t>remodelings</w:t>
      </w:r>
      <w:proofErr w:type="spellEnd"/>
      <w:r w:rsidRPr="00C91663">
        <w:rPr>
          <w:rFonts w:ascii="Arial Narrow" w:hAnsi="Arial Narrow"/>
          <w:sz w:val="22"/>
          <w:szCs w:val="22"/>
        </w:rPr>
        <w:t>. The Board is happy to see the coming of what has been hoped to be completion of a much-needed restoration and updating that has included the careful restoration of Duncan’s façade. The proposed installation of new HVAC units on the roof has been presumed to be the last stage in this long process.</w:t>
      </w:r>
    </w:p>
    <w:p w:rsidR="00C91663" w:rsidRPr="00C91663" w:rsidRDefault="00C91663" w:rsidP="00C91663">
      <w:pPr>
        <w:rPr>
          <w:rFonts w:ascii="Arial Narrow" w:hAnsi="Arial Narrow"/>
          <w:sz w:val="22"/>
          <w:szCs w:val="22"/>
        </w:rPr>
      </w:pPr>
    </w:p>
    <w:p w:rsidR="00C91663" w:rsidRPr="00C91663" w:rsidRDefault="00C91663" w:rsidP="00C91663">
      <w:pPr>
        <w:rPr>
          <w:rFonts w:ascii="Arial Narrow" w:hAnsi="Arial Narrow"/>
          <w:sz w:val="22"/>
          <w:szCs w:val="22"/>
        </w:rPr>
      </w:pPr>
      <w:r w:rsidRPr="00C91663">
        <w:rPr>
          <w:rFonts w:ascii="Arial Narrow" w:hAnsi="Arial Narrow"/>
          <w:sz w:val="22"/>
          <w:szCs w:val="22"/>
        </w:rPr>
        <w:t xml:space="preserve">The drawings and site visits confirm that the proposed HVAC installation will be visible in more than passing and isolated glimpses at only a few points from the public way, and most of them involve no conflict with the important historic features of the building </w:t>
      </w:r>
    </w:p>
    <w:p w:rsidR="00C91663" w:rsidRPr="00C91663" w:rsidRDefault="00C91663" w:rsidP="00C91663">
      <w:pPr>
        <w:rPr>
          <w:rFonts w:ascii="Arial Narrow" w:hAnsi="Arial Narrow"/>
          <w:sz w:val="22"/>
          <w:szCs w:val="22"/>
        </w:rPr>
      </w:pPr>
      <w:r w:rsidRPr="00C91663">
        <w:rPr>
          <w:rFonts w:ascii="Arial Narrow" w:hAnsi="Arial Narrow"/>
          <w:sz w:val="22"/>
          <w:szCs w:val="22"/>
        </w:rPr>
        <w:t>Glimpses from the west present no problems, but locations on the east near the intersection of 54</w:t>
      </w:r>
      <w:r w:rsidRPr="00C91663">
        <w:rPr>
          <w:rFonts w:ascii="Arial Narrow" w:hAnsi="Arial Narrow"/>
          <w:sz w:val="22"/>
          <w:szCs w:val="22"/>
          <w:vertAlign w:val="superscript"/>
        </w:rPr>
        <w:t>th</w:t>
      </w:r>
      <w:r w:rsidRPr="00C91663">
        <w:rPr>
          <w:rFonts w:ascii="Arial Narrow" w:hAnsi="Arial Narrow"/>
          <w:sz w:val="22"/>
          <w:szCs w:val="22"/>
        </w:rPr>
        <w:t xml:space="preserve"> Street and Eighth Avenue are more problematic. Even there the HVAC will be clearly seen only from a considerable angle and in a location set well back from the street façade on a flat roof with a parapet over a yard high. This roof dates from an enlargement upward of the building that dates from 1928 and bears almost no distinctive architectural features, especially in a side view. As one approaches the building from the east along 54</w:t>
      </w:r>
      <w:r w:rsidRPr="00C91663">
        <w:rPr>
          <w:rFonts w:ascii="Arial Narrow" w:hAnsi="Arial Narrow"/>
          <w:sz w:val="22"/>
          <w:szCs w:val="22"/>
          <w:vertAlign w:val="superscript"/>
        </w:rPr>
        <w:t>th</w:t>
      </w:r>
      <w:r w:rsidRPr="00C91663">
        <w:rPr>
          <w:rFonts w:ascii="Arial Narrow" w:hAnsi="Arial Narrow"/>
          <w:sz w:val="22"/>
          <w:szCs w:val="22"/>
        </w:rPr>
        <w:t xml:space="preserve"> Street the HVAC installation gradually becomes invisible and the elaborate late 19</w:t>
      </w:r>
      <w:r w:rsidRPr="00C91663">
        <w:rPr>
          <w:rFonts w:ascii="Arial Narrow" w:hAnsi="Arial Narrow"/>
          <w:sz w:val="22"/>
          <w:szCs w:val="22"/>
          <w:vertAlign w:val="superscript"/>
        </w:rPr>
        <w:t>th</w:t>
      </w:r>
      <w:r w:rsidRPr="00C91663">
        <w:rPr>
          <w:rFonts w:ascii="Arial Narrow" w:hAnsi="Arial Narrow"/>
          <w:sz w:val="22"/>
          <w:szCs w:val="22"/>
        </w:rPr>
        <w:t xml:space="preserve"> Century façade that is the glory of the building comes into full view. There is no place where the HVAC and this façade are simultaneously fully visible; and thus the installation, </w:t>
      </w:r>
      <w:r w:rsidRPr="00C91663">
        <w:rPr>
          <w:rFonts w:ascii="Arial Narrow" w:hAnsi="Arial Narrow"/>
          <w:sz w:val="22"/>
          <w:szCs w:val="22"/>
        </w:rPr>
        <w:lastRenderedPageBreak/>
        <w:t>even if not ideally located, would appear acceptable in relation to this ornate primary façade on 54</w:t>
      </w:r>
      <w:r w:rsidRPr="00C91663">
        <w:rPr>
          <w:rFonts w:ascii="Arial Narrow" w:hAnsi="Arial Narrow"/>
          <w:sz w:val="22"/>
          <w:szCs w:val="22"/>
          <w:vertAlign w:val="superscript"/>
        </w:rPr>
        <w:t>th</w:t>
      </w:r>
      <w:r w:rsidRPr="00C91663">
        <w:rPr>
          <w:rFonts w:ascii="Arial Narrow" w:hAnsi="Arial Narrow"/>
          <w:sz w:val="22"/>
          <w:szCs w:val="22"/>
        </w:rPr>
        <w:t xml:space="preserve"> Street.  The limited roof space allows little leeway for adding machinery to rooftops. </w:t>
      </w:r>
    </w:p>
    <w:p w:rsidR="00C91663" w:rsidRPr="00C91663" w:rsidRDefault="00C91663" w:rsidP="00C91663">
      <w:pPr>
        <w:rPr>
          <w:rFonts w:ascii="Arial Narrow" w:hAnsi="Arial Narrow"/>
          <w:sz w:val="22"/>
          <w:szCs w:val="22"/>
        </w:rPr>
      </w:pPr>
    </w:p>
    <w:p w:rsidR="00C91663" w:rsidRPr="00C91663" w:rsidRDefault="00C91663" w:rsidP="00C91663">
      <w:pPr>
        <w:rPr>
          <w:rFonts w:ascii="Arial Narrow" w:hAnsi="Arial Narrow"/>
          <w:sz w:val="22"/>
          <w:szCs w:val="22"/>
        </w:rPr>
      </w:pPr>
      <w:r w:rsidRPr="00C91663">
        <w:rPr>
          <w:rFonts w:ascii="Arial Narrow" w:hAnsi="Arial Narrow"/>
          <w:sz w:val="22"/>
          <w:szCs w:val="22"/>
        </w:rPr>
        <w:t>At the back of the main block of the courthouse on 54</w:t>
      </w:r>
      <w:r w:rsidRPr="00C91663">
        <w:rPr>
          <w:rFonts w:ascii="Arial Narrow" w:hAnsi="Arial Narrow"/>
          <w:sz w:val="22"/>
          <w:szCs w:val="22"/>
          <w:vertAlign w:val="superscript"/>
        </w:rPr>
        <w:t>th</w:t>
      </w:r>
      <w:r w:rsidRPr="00C91663">
        <w:rPr>
          <w:rFonts w:ascii="Arial Narrow" w:hAnsi="Arial Narrow"/>
          <w:sz w:val="22"/>
          <w:szCs w:val="22"/>
        </w:rPr>
        <w:t xml:space="preserve"> Street is a tall brick tower that is briefly discussed in the designation report. This tower encloses a circular staircase that is wrapped around a long-inoperative elevator and has long served the upper floors of the courthouse. It is set in a courtyard that separates the courtrooms on 54</w:t>
      </w:r>
      <w:r w:rsidRPr="00C91663">
        <w:rPr>
          <w:rFonts w:ascii="Arial Narrow" w:hAnsi="Arial Narrow"/>
          <w:sz w:val="22"/>
          <w:szCs w:val="22"/>
          <w:vertAlign w:val="superscript"/>
        </w:rPr>
        <w:t>th</w:t>
      </w:r>
      <w:r w:rsidRPr="00C91663">
        <w:rPr>
          <w:rFonts w:ascii="Arial Narrow" w:hAnsi="Arial Narrow"/>
          <w:sz w:val="22"/>
          <w:szCs w:val="22"/>
        </w:rPr>
        <w:t xml:space="preserve"> Street from related buildings on the south side of the block, including a striking jail on 53</w:t>
      </w:r>
      <w:r w:rsidRPr="00C91663">
        <w:rPr>
          <w:rFonts w:ascii="Arial Narrow" w:hAnsi="Arial Narrow"/>
          <w:sz w:val="22"/>
          <w:szCs w:val="22"/>
          <w:vertAlign w:val="superscript"/>
        </w:rPr>
        <w:t>rd</w:t>
      </w:r>
      <w:r w:rsidRPr="00C91663">
        <w:rPr>
          <w:rFonts w:ascii="Arial Narrow" w:hAnsi="Arial Narrow"/>
          <w:sz w:val="22"/>
          <w:szCs w:val="22"/>
        </w:rPr>
        <w:t xml:space="preserve"> Street that unfortunately was demolished before landmark designation. Two other buildings, originally midblock wings of the courthouse, still remain in the courtyard. These are in varying states of repair but show no significant architectural features, but the tower is largely in good condition. The lower part is of rough brick, since it too was not intended to be seen from the public way; but the upper portion, of face brick, ends in an elaborate copper top, now green with age. This feature is covered in </w:t>
      </w:r>
      <w:proofErr w:type="gramStart"/>
      <w:r w:rsidRPr="00C91663">
        <w:rPr>
          <w:rFonts w:ascii="Arial Narrow" w:hAnsi="Arial Narrow"/>
          <w:sz w:val="22"/>
          <w:szCs w:val="22"/>
        </w:rPr>
        <w:t>a netting</w:t>
      </w:r>
      <w:proofErr w:type="gramEnd"/>
      <w:r w:rsidRPr="00C91663">
        <w:rPr>
          <w:rFonts w:ascii="Arial Narrow" w:hAnsi="Arial Narrow"/>
          <w:sz w:val="22"/>
          <w:szCs w:val="22"/>
        </w:rPr>
        <w:t>, apparently designed to protect it, that has almost the look of a nightcap. This may conceal a circular window.</w:t>
      </w:r>
    </w:p>
    <w:p w:rsidR="00C91663" w:rsidRPr="00C91663" w:rsidRDefault="00C91663" w:rsidP="00C91663">
      <w:pPr>
        <w:rPr>
          <w:rFonts w:ascii="Arial Narrow" w:hAnsi="Arial Narrow"/>
          <w:sz w:val="22"/>
          <w:szCs w:val="22"/>
        </w:rPr>
      </w:pPr>
    </w:p>
    <w:p w:rsidR="00C91663" w:rsidRPr="00C91663" w:rsidRDefault="00C91663" w:rsidP="00C91663">
      <w:pPr>
        <w:rPr>
          <w:rFonts w:ascii="Arial Narrow" w:hAnsi="Arial Narrow"/>
          <w:sz w:val="22"/>
          <w:szCs w:val="22"/>
        </w:rPr>
      </w:pPr>
      <w:r w:rsidRPr="00C91663">
        <w:rPr>
          <w:rFonts w:ascii="Arial Narrow" w:hAnsi="Arial Narrow"/>
          <w:sz w:val="22"/>
          <w:szCs w:val="22"/>
        </w:rPr>
        <w:t>The main proposed installation of the HVAC units on the roof of the courthouse is immediately to the north of this tower. While there is at present a good view of the tower from two locations on 53</w:t>
      </w:r>
      <w:r w:rsidRPr="00C91663">
        <w:rPr>
          <w:rFonts w:ascii="Arial Narrow" w:hAnsi="Arial Narrow"/>
          <w:sz w:val="22"/>
          <w:szCs w:val="22"/>
          <w:vertAlign w:val="superscript"/>
        </w:rPr>
        <w:t>rd</w:t>
      </w:r>
      <w:r w:rsidRPr="00C91663">
        <w:rPr>
          <w:rFonts w:ascii="Arial Narrow" w:hAnsi="Arial Narrow"/>
          <w:sz w:val="22"/>
          <w:szCs w:val="22"/>
        </w:rPr>
        <w:t xml:space="preserve"> Street, there is no location where it is visible from an angle that would allow visibility of the HVAC. A smaller installation on the western rear wing of the courthouse will be all but invisible from the street, and nowhere does it interfere with views of the tower. We note that DCAS is constructing a new building on 53</w:t>
      </w:r>
      <w:r w:rsidRPr="00C91663">
        <w:rPr>
          <w:rFonts w:ascii="Arial Narrow" w:hAnsi="Arial Narrow"/>
          <w:sz w:val="22"/>
          <w:szCs w:val="22"/>
          <w:vertAlign w:val="superscript"/>
        </w:rPr>
        <w:t>rd</w:t>
      </w:r>
      <w:r w:rsidRPr="00C91663">
        <w:rPr>
          <w:rFonts w:ascii="Arial Narrow" w:hAnsi="Arial Narrow"/>
          <w:sz w:val="22"/>
          <w:szCs w:val="22"/>
        </w:rPr>
        <w:t xml:space="preserve"> Street on the former jail site and that there has been some damage done to the south end of the western rear wing of the courthouse. Drawings show a connection between </w:t>
      </w:r>
      <w:proofErr w:type="spellStart"/>
      <w:r w:rsidRPr="00C91663">
        <w:rPr>
          <w:rFonts w:ascii="Arial Narrow" w:hAnsi="Arial Narrow"/>
          <w:sz w:val="22"/>
          <w:szCs w:val="22"/>
        </w:rPr>
        <w:t>he</w:t>
      </w:r>
      <w:proofErr w:type="spellEnd"/>
      <w:r w:rsidRPr="00C91663">
        <w:rPr>
          <w:rFonts w:ascii="Arial Narrow" w:hAnsi="Arial Narrow"/>
          <w:sz w:val="22"/>
          <w:szCs w:val="22"/>
        </w:rPr>
        <w:t xml:space="preserve"> old and new </w:t>
      </w:r>
      <w:proofErr w:type="spellStart"/>
      <w:r w:rsidRPr="00C91663">
        <w:rPr>
          <w:rFonts w:ascii="Arial Narrow" w:hAnsi="Arial Narrow"/>
          <w:sz w:val="22"/>
          <w:szCs w:val="22"/>
        </w:rPr>
        <w:t>buidings</w:t>
      </w:r>
      <w:proofErr w:type="spellEnd"/>
      <w:r w:rsidRPr="00C91663">
        <w:rPr>
          <w:rFonts w:ascii="Arial Narrow" w:hAnsi="Arial Narrow"/>
          <w:sz w:val="22"/>
          <w:szCs w:val="22"/>
        </w:rPr>
        <w:t xml:space="preserve"> is to be established at this point and we assume the situation will be remedied. Visually the new building will perform the function of closing the south end of the landmarks site as the jail originally did and restoring at least in part the historic condition in which most of the buildings at the rear of the courthouse were not visible from the street. We would hope that funds could be found for fully restoring the top of the tower and enabling removal of the netting. It would then, as presumably intended, form a unifying element crowning the courthouse complex. Designation of the Midtown North Police Station (originally the 18</w:t>
      </w:r>
      <w:r w:rsidRPr="00C91663">
        <w:rPr>
          <w:rFonts w:ascii="Arial Narrow" w:hAnsi="Arial Narrow"/>
          <w:sz w:val="22"/>
          <w:szCs w:val="22"/>
          <w:vertAlign w:val="superscript"/>
        </w:rPr>
        <w:t>th</w:t>
      </w:r>
      <w:r w:rsidRPr="00C91663">
        <w:rPr>
          <w:rFonts w:ascii="Arial Narrow" w:hAnsi="Arial Narrow"/>
          <w:sz w:val="22"/>
          <w:szCs w:val="22"/>
        </w:rPr>
        <w:t xml:space="preserve"> Precinct), designed in a striking Art </w:t>
      </w:r>
      <w:proofErr w:type="spellStart"/>
      <w:r w:rsidRPr="00C91663">
        <w:rPr>
          <w:rFonts w:ascii="Arial Narrow" w:hAnsi="Arial Narrow"/>
          <w:sz w:val="22"/>
          <w:szCs w:val="22"/>
        </w:rPr>
        <w:t>Moderne</w:t>
      </w:r>
      <w:proofErr w:type="spellEnd"/>
      <w:r w:rsidRPr="00C91663">
        <w:rPr>
          <w:rFonts w:ascii="Arial Narrow" w:hAnsi="Arial Narrow"/>
          <w:sz w:val="22"/>
          <w:szCs w:val="22"/>
        </w:rPr>
        <w:t xml:space="preserve"> Style and located just to the east of the courthouse, would complete protection of this remarkable civic grouping.</w:t>
      </w:r>
    </w:p>
    <w:p w:rsidR="00C91663" w:rsidRPr="00C91663" w:rsidRDefault="00C91663" w:rsidP="00C91663">
      <w:pPr>
        <w:rPr>
          <w:rFonts w:ascii="Arial Narrow" w:hAnsi="Arial Narrow"/>
          <w:sz w:val="22"/>
          <w:szCs w:val="22"/>
        </w:rPr>
      </w:pPr>
    </w:p>
    <w:p w:rsidR="009864F8" w:rsidRPr="00C91663" w:rsidRDefault="009864F8" w:rsidP="009864F8">
      <w:pPr>
        <w:jc w:val="both"/>
        <w:rPr>
          <w:rFonts w:ascii="Arial Narrow" w:hAnsi="Arial Narrow"/>
          <w:color w:val="000000"/>
          <w:sz w:val="22"/>
          <w:szCs w:val="22"/>
        </w:rPr>
      </w:pPr>
      <w:r w:rsidRPr="00C91663">
        <w:rPr>
          <w:rFonts w:ascii="Arial Narrow" w:hAnsi="Arial Narrow"/>
          <w:color w:val="000000"/>
          <w:sz w:val="22"/>
          <w:szCs w:val="22"/>
        </w:rPr>
        <w:t> </w:t>
      </w:r>
    </w:p>
    <w:p w:rsidR="008B46C8" w:rsidRPr="00C91663" w:rsidRDefault="008B46C8" w:rsidP="008B46C8">
      <w:pPr>
        <w:jc w:val="both"/>
        <w:rPr>
          <w:rFonts w:ascii="Arial Narrow" w:hAnsi="Arial Narrow"/>
          <w:sz w:val="22"/>
          <w:szCs w:val="22"/>
        </w:rPr>
      </w:pPr>
    </w:p>
    <w:p w:rsidR="009A4E1F" w:rsidRPr="00C91663" w:rsidRDefault="009A4E1F" w:rsidP="00496F77">
      <w:pPr>
        <w:jc w:val="both"/>
        <w:rPr>
          <w:rFonts w:ascii="Arial Narrow" w:hAnsi="Arial Narrow"/>
          <w:sz w:val="22"/>
          <w:szCs w:val="22"/>
        </w:rPr>
      </w:pPr>
      <w:r w:rsidRPr="00C91663">
        <w:rPr>
          <w:rFonts w:ascii="Arial Narrow" w:hAnsi="Arial Narrow"/>
          <w:sz w:val="22"/>
          <w:szCs w:val="22"/>
        </w:rPr>
        <w:t>Sincerely,</w:t>
      </w:r>
    </w:p>
    <w:tbl>
      <w:tblPr>
        <w:tblStyle w:val="TableGrid"/>
        <w:tblpPr w:leftFromText="180" w:rightFromText="180" w:vertAnchor="text" w:horzAnchor="margin"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2575"/>
        <w:gridCol w:w="3473"/>
      </w:tblGrid>
      <w:tr w:rsidR="009A4E1F" w:rsidRPr="00C91663" w:rsidTr="00496F77">
        <w:trPr>
          <w:trHeight w:val="890"/>
        </w:trPr>
        <w:tc>
          <w:tcPr>
            <w:tcW w:w="2808" w:type="dxa"/>
          </w:tcPr>
          <w:p w:rsidR="009A4E1F" w:rsidRPr="00C91663" w:rsidRDefault="00EA7EDC" w:rsidP="00A140B8">
            <w:pPr>
              <w:rPr>
                <w:rFonts w:ascii="Arial Narrow" w:hAnsi="Arial Narrow"/>
                <w:noProof/>
                <w:sz w:val="22"/>
                <w:szCs w:val="22"/>
              </w:rPr>
            </w:pPr>
            <w:r w:rsidRPr="00C91663">
              <w:rPr>
                <w:rFonts w:ascii="Arial Narrow" w:hAnsi="Arial Narrow"/>
                <w:noProof/>
                <w:sz w:val="22"/>
                <w:szCs w:val="22"/>
              </w:rPr>
              <w:pict>
                <v:shape id="_x0000_s1028" type="#_x0000_t75" style="position:absolute;margin-left:9.1pt;margin-top:-9.5pt;width:116.75pt;height:35.55pt;z-index:-251656704" wrapcoords="-138 0 -138 21140 21600 21140 21600 0 -138 0">
                  <v:imagedata r:id="rId5" o:title=""/>
                  <w10:wrap type="tight"/>
                </v:shape>
              </w:pict>
            </w:r>
          </w:p>
        </w:tc>
        <w:tc>
          <w:tcPr>
            <w:tcW w:w="2575" w:type="dxa"/>
          </w:tcPr>
          <w:p w:rsidR="009A4E1F" w:rsidRPr="00C91663" w:rsidRDefault="00EA7EDC" w:rsidP="00A140B8">
            <w:pPr>
              <w:rPr>
                <w:rFonts w:ascii="Arial Narrow" w:hAnsi="Arial Narrow"/>
                <w:sz w:val="22"/>
                <w:szCs w:val="22"/>
              </w:rPr>
            </w:pPr>
            <w:r w:rsidRPr="00C91663">
              <w:rPr>
                <w:rFonts w:ascii="Arial Narrow" w:hAnsi="Arial Narrow"/>
                <w:noProof/>
                <w:sz w:val="22"/>
                <w:szCs w:val="22"/>
              </w:rPr>
              <w:pict>
                <v:shape id="_x0000_s1029" type="#_x0000_t75" style="position:absolute;margin-left:9.65pt;margin-top:-37.05pt;width:99.2pt;height:29.55pt;z-index:-251658752;mso-position-horizontal-relative:text;mso-position-vertical-relative:text" wrapcoords="-112 0 -112 21046 21600 21046 21600 0 -112 0">
                  <v:imagedata r:id="rId6" o:title=""/>
                  <w10:wrap type="tight"/>
                </v:shape>
              </w:pict>
            </w:r>
          </w:p>
          <w:p w:rsidR="009A4E1F" w:rsidRPr="00C91663" w:rsidRDefault="009A4E1F" w:rsidP="00A140B8">
            <w:pPr>
              <w:rPr>
                <w:rFonts w:ascii="Arial Narrow" w:hAnsi="Arial Narrow"/>
                <w:sz w:val="22"/>
                <w:szCs w:val="22"/>
              </w:rPr>
            </w:pPr>
          </w:p>
          <w:p w:rsidR="009A4E1F" w:rsidRPr="00C91663" w:rsidRDefault="009A4E1F" w:rsidP="00A140B8">
            <w:pPr>
              <w:rPr>
                <w:rFonts w:ascii="Arial Narrow" w:hAnsi="Arial Narrow"/>
                <w:sz w:val="22"/>
                <w:szCs w:val="22"/>
              </w:rPr>
            </w:pPr>
          </w:p>
        </w:tc>
        <w:tc>
          <w:tcPr>
            <w:tcW w:w="3473" w:type="dxa"/>
          </w:tcPr>
          <w:p w:rsidR="009A4E1F" w:rsidRPr="00C91663" w:rsidRDefault="00EA7EDC" w:rsidP="00A140B8">
            <w:pPr>
              <w:rPr>
                <w:rFonts w:ascii="Arial Narrow" w:hAnsi="Arial Narrow"/>
                <w:sz w:val="22"/>
                <w:szCs w:val="22"/>
              </w:rPr>
            </w:pPr>
            <w:r w:rsidRPr="00C91663">
              <w:rPr>
                <w:rFonts w:ascii="Arial Narrow" w:hAnsi="Arial Narrow"/>
                <w:noProof/>
                <w:sz w:val="22"/>
                <w:szCs w:val="22"/>
              </w:rPr>
              <w:pict>
                <v:shape id="_x0000_s1030" type="#_x0000_t75" style="position:absolute;margin-left:-95.55pt;margin-top:4.3pt;width:87pt;height:39.55pt;z-index:-251657728;mso-position-horizontal-relative:text;mso-position-vertical-relative:text" wrapcoords="-106 0 -106 21234 21600 21234 21600 0 -106 0">
                  <v:imagedata r:id="rId7" o:title=""/>
                  <w10:wrap type="tight"/>
                </v:shape>
              </w:pict>
            </w:r>
          </w:p>
        </w:tc>
      </w:tr>
      <w:tr w:rsidR="009A4E1F" w:rsidRPr="00C91663" w:rsidTr="00496F77">
        <w:tc>
          <w:tcPr>
            <w:tcW w:w="2808" w:type="dxa"/>
          </w:tcPr>
          <w:p w:rsidR="009A4E1F" w:rsidRPr="00C91663" w:rsidRDefault="009A4E1F" w:rsidP="00A140B8">
            <w:pPr>
              <w:rPr>
                <w:rFonts w:ascii="Arial Narrow" w:hAnsi="Arial Narrow"/>
                <w:sz w:val="22"/>
                <w:szCs w:val="22"/>
              </w:rPr>
            </w:pPr>
            <w:r w:rsidRPr="00C91663">
              <w:rPr>
                <w:rFonts w:ascii="Arial Narrow" w:hAnsi="Arial Narrow"/>
                <w:sz w:val="22"/>
                <w:szCs w:val="22"/>
              </w:rPr>
              <w:t>John Weis</w:t>
            </w:r>
          </w:p>
          <w:p w:rsidR="009A4E1F" w:rsidRPr="00C91663" w:rsidRDefault="009A4E1F" w:rsidP="00A140B8">
            <w:pPr>
              <w:rPr>
                <w:rFonts w:ascii="Arial Narrow" w:hAnsi="Arial Narrow"/>
                <w:i/>
                <w:sz w:val="22"/>
                <w:szCs w:val="22"/>
              </w:rPr>
            </w:pPr>
            <w:r w:rsidRPr="00C91663">
              <w:rPr>
                <w:rFonts w:ascii="Arial Narrow" w:hAnsi="Arial Narrow"/>
                <w:i/>
                <w:sz w:val="22"/>
                <w:szCs w:val="22"/>
              </w:rPr>
              <w:t>Chair</w:t>
            </w:r>
          </w:p>
          <w:p w:rsidR="009A4E1F" w:rsidRPr="00C91663" w:rsidRDefault="009A4E1F" w:rsidP="00A140B8">
            <w:pPr>
              <w:rPr>
                <w:rFonts w:ascii="Arial Narrow" w:hAnsi="Arial Narrow"/>
                <w:sz w:val="22"/>
                <w:szCs w:val="22"/>
              </w:rPr>
            </w:pPr>
            <w:r w:rsidRPr="00C91663">
              <w:rPr>
                <w:rFonts w:ascii="Arial Narrow" w:hAnsi="Arial Narrow"/>
                <w:sz w:val="22"/>
                <w:szCs w:val="22"/>
              </w:rPr>
              <w:t>Manhattan Community Board 4</w:t>
            </w:r>
          </w:p>
        </w:tc>
        <w:tc>
          <w:tcPr>
            <w:tcW w:w="2575" w:type="dxa"/>
          </w:tcPr>
          <w:p w:rsidR="009A4E1F" w:rsidRPr="00C91663" w:rsidRDefault="009A4E1F" w:rsidP="00A140B8">
            <w:pPr>
              <w:rPr>
                <w:rFonts w:ascii="Arial Narrow" w:hAnsi="Arial Narrow"/>
                <w:sz w:val="22"/>
                <w:szCs w:val="22"/>
              </w:rPr>
            </w:pPr>
            <w:r w:rsidRPr="00C91663">
              <w:rPr>
                <w:rFonts w:ascii="Arial Narrow" w:hAnsi="Arial Narrow"/>
                <w:sz w:val="22"/>
                <w:szCs w:val="22"/>
              </w:rPr>
              <w:t>Edward S. Kirkland</w:t>
            </w:r>
          </w:p>
          <w:p w:rsidR="009A4E1F" w:rsidRPr="00C91663" w:rsidRDefault="009A4E1F" w:rsidP="00A140B8">
            <w:pPr>
              <w:rPr>
                <w:rFonts w:ascii="Arial Narrow" w:hAnsi="Arial Narrow"/>
                <w:sz w:val="22"/>
                <w:szCs w:val="22"/>
              </w:rPr>
            </w:pPr>
            <w:r w:rsidRPr="00C91663">
              <w:rPr>
                <w:rFonts w:ascii="Arial Narrow" w:hAnsi="Arial Narrow"/>
                <w:sz w:val="22"/>
                <w:szCs w:val="22"/>
              </w:rPr>
              <w:t>Co-Chair</w:t>
            </w:r>
          </w:p>
          <w:p w:rsidR="009A4E1F" w:rsidRPr="00C91663" w:rsidRDefault="009A4E1F" w:rsidP="00A140B8">
            <w:pPr>
              <w:rPr>
                <w:rFonts w:ascii="Arial Narrow" w:hAnsi="Arial Narrow"/>
                <w:sz w:val="22"/>
                <w:szCs w:val="22"/>
              </w:rPr>
            </w:pPr>
            <w:r w:rsidRPr="00C91663">
              <w:rPr>
                <w:rFonts w:ascii="Arial Narrow" w:hAnsi="Arial Narrow"/>
                <w:sz w:val="22"/>
                <w:szCs w:val="22"/>
              </w:rPr>
              <w:t>Landmarks Committee</w:t>
            </w:r>
          </w:p>
          <w:p w:rsidR="009A4E1F" w:rsidRPr="00C91663" w:rsidRDefault="009A4E1F" w:rsidP="00A140B8">
            <w:pPr>
              <w:rPr>
                <w:rFonts w:ascii="Arial Narrow" w:hAnsi="Arial Narrow"/>
                <w:sz w:val="22"/>
                <w:szCs w:val="22"/>
              </w:rPr>
            </w:pPr>
          </w:p>
        </w:tc>
        <w:tc>
          <w:tcPr>
            <w:tcW w:w="3473" w:type="dxa"/>
          </w:tcPr>
          <w:p w:rsidR="009A4E1F" w:rsidRPr="00C91663" w:rsidRDefault="009A4E1F" w:rsidP="00A140B8">
            <w:pPr>
              <w:rPr>
                <w:rFonts w:ascii="Arial Narrow" w:hAnsi="Arial Narrow"/>
                <w:sz w:val="22"/>
                <w:szCs w:val="22"/>
              </w:rPr>
            </w:pPr>
            <w:r w:rsidRPr="00C91663">
              <w:rPr>
                <w:rFonts w:ascii="Arial Narrow" w:hAnsi="Arial Narrow"/>
                <w:sz w:val="22"/>
                <w:szCs w:val="22"/>
              </w:rPr>
              <w:t>John D. Lamb</w:t>
            </w:r>
          </w:p>
          <w:p w:rsidR="009A4E1F" w:rsidRPr="00C91663" w:rsidRDefault="009A4E1F" w:rsidP="00A140B8">
            <w:pPr>
              <w:rPr>
                <w:rFonts w:ascii="Arial Narrow" w:hAnsi="Arial Narrow"/>
                <w:sz w:val="22"/>
                <w:szCs w:val="22"/>
              </w:rPr>
            </w:pPr>
            <w:r w:rsidRPr="00C91663">
              <w:rPr>
                <w:rFonts w:ascii="Arial Narrow" w:hAnsi="Arial Narrow"/>
                <w:sz w:val="22"/>
                <w:szCs w:val="22"/>
              </w:rPr>
              <w:t xml:space="preserve">Co-Chair </w:t>
            </w:r>
          </w:p>
          <w:p w:rsidR="009A4E1F" w:rsidRPr="00C91663" w:rsidRDefault="009A4E1F" w:rsidP="00A140B8">
            <w:pPr>
              <w:rPr>
                <w:rFonts w:ascii="Arial Narrow" w:hAnsi="Arial Narrow"/>
                <w:sz w:val="22"/>
                <w:szCs w:val="22"/>
              </w:rPr>
            </w:pPr>
            <w:r w:rsidRPr="00C91663">
              <w:rPr>
                <w:rFonts w:ascii="Arial Narrow" w:hAnsi="Arial Narrow"/>
                <w:sz w:val="22"/>
                <w:szCs w:val="22"/>
              </w:rPr>
              <w:t>Landmarks Committee</w:t>
            </w:r>
          </w:p>
        </w:tc>
      </w:tr>
    </w:tbl>
    <w:p w:rsidR="009A4E1F" w:rsidRPr="00C91663" w:rsidRDefault="009A4E1F" w:rsidP="00496F77">
      <w:pPr>
        <w:rPr>
          <w:rFonts w:ascii="Arial Narrow" w:hAnsi="Arial Narrow"/>
          <w:sz w:val="22"/>
          <w:szCs w:val="22"/>
        </w:rPr>
      </w:pPr>
    </w:p>
    <w:p w:rsidR="009A4E1F" w:rsidRPr="00C91663" w:rsidRDefault="009A4E1F" w:rsidP="00496F77">
      <w:pPr>
        <w:rPr>
          <w:rFonts w:ascii="Arial Narrow" w:hAnsi="Arial Narrow"/>
          <w:sz w:val="22"/>
          <w:szCs w:val="22"/>
        </w:rPr>
      </w:pPr>
    </w:p>
    <w:p w:rsidR="009A4E1F" w:rsidRPr="00C91663" w:rsidRDefault="009A4E1F" w:rsidP="00496F77">
      <w:pPr>
        <w:rPr>
          <w:rFonts w:ascii="Arial Narrow" w:hAnsi="Arial Narrow"/>
          <w:sz w:val="22"/>
          <w:szCs w:val="22"/>
        </w:rPr>
      </w:pPr>
      <w:r w:rsidRPr="00C91663">
        <w:rPr>
          <w:rFonts w:ascii="Arial Narrow" w:hAnsi="Arial Narrow"/>
          <w:sz w:val="22"/>
          <w:szCs w:val="22"/>
        </w:rPr>
        <w:t xml:space="preserve">    </w:t>
      </w:r>
    </w:p>
    <w:p w:rsidR="009A4E1F" w:rsidRPr="00C91663" w:rsidRDefault="009A4E1F" w:rsidP="00496F77">
      <w:pPr>
        <w:rPr>
          <w:rFonts w:ascii="Arial Narrow" w:hAnsi="Arial Narrow"/>
          <w:sz w:val="22"/>
          <w:szCs w:val="22"/>
        </w:rPr>
      </w:pPr>
    </w:p>
    <w:p w:rsidR="009A4E1F" w:rsidRPr="00C91663" w:rsidRDefault="009A4E1F" w:rsidP="00496F77">
      <w:pPr>
        <w:rPr>
          <w:rFonts w:ascii="Arial Narrow" w:hAnsi="Arial Narrow"/>
          <w:sz w:val="22"/>
          <w:szCs w:val="22"/>
        </w:rPr>
      </w:pPr>
    </w:p>
    <w:p w:rsidR="009A4E1F" w:rsidRPr="00C91663" w:rsidRDefault="009A4E1F" w:rsidP="00496F77">
      <w:pPr>
        <w:rPr>
          <w:rFonts w:ascii="Arial Narrow" w:hAnsi="Arial Narrow"/>
          <w:sz w:val="22"/>
          <w:szCs w:val="22"/>
        </w:rPr>
      </w:pPr>
    </w:p>
    <w:p w:rsidR="009A4E1F" w:rsidRPr="00C91663" w:rsidRDefault="009A4E1F" w:rsidP="00496F77">
      <w:pPr>
        <w:rPr>
          <w:rFonts w:ascii="Arial Narrow" w:hAnsi="Arial Narrow"/>
          <w:sz w:val="22"/>
          <w:szCs w:val="22"/>
        </w:rPr>
      </w:pPr>
    </w:p>
    <w:p w:rsidR="009A4E1F" w:rsidRPr="00C91663" w:rsidRDefault="009A4E1F" w:rsidP="00496F77">
      <w:pPr>
        <w:rPr>
          <w:rFonts w:ascii="Arial Narrow" w:hAnsi="Arial Narrow"/>
          <w:sz w:val="22"/>
          <w:szCs w:val="22"/>
        </w:rPr>
      </w:pPr>
    </w:p>
    <w:p w:rsidR="009A4E1F" w:rsidRPr="00C91663" w:rsidRDefault="009A4E1F" w:rsidP="00496F77">
      <w:pPr>
        <w:rPr>
          <w:rFonts w:ascii="Arial Narrow" w:hAnsi="Arial Narrow"/>
          <w:sz w:val="22"/>
          <w:szCs w:val="22"/>
        </w:rPr>
      </w:pPr>
    </w:p>
    <w:p w:rsidR="009A4E1F" w:rsidRPr="00C91663" w:rsidRDefault="009A4E1F" w:rsidP="00496F77">
      <w:pPr>
        <w:widowControl w:val="0"/>
        <w:autoSpaceDE w:val="0"/>
        <w:autoSpaceDN w:val="0"/>
        <w:adjustRightInd w:val="0"/>
        <w:rPr>
          <w:rFonts w:ascii="Arial Narrow" w:hAnsi="Arial Narrow"/>
          <w:sz w:val="22"/>
          <w:szCs w:val="22"/>
        </w:rPr>
      </w:pPr>
    </w:p>
    <w:p w:rsidR="009A4E1F" w:rsidRPr="00C91663" w:rsidRDefault="009A4E1F" w:rsidP="00496F77">
      <w:pPr>
        <w:widowControl w:val="0"/>
        <w:autoSpaceDE w:val="0"/>
        <w:autoSpaceDN w:val="0"/>
        <w:adjustRightInd w:val="0"/>
        <w:rPr>
          <w:rFonts w:ascii="Arial Narrow" w:hAnsi="Arial Narrow"/>
          <w:sz w:val="22"/>
          <w:szCs w:val="22"/>
        </w:rPr>
      </w:pPr>
    </w:p>
    <w:p w:rsidR="009A4E1F" w:rsidRPr="00C91663" w:rsidRDefault="009A4E1F" w:rsidP="00496F77">
      <w:pPr>
        <w:widowControl w:val="0"/>
        <w:autoSpaceDE w:val="0"/>
        <w:autoSpaceDN w:val="0"/>
        <w:adjustRightInd w:val="0"/>
        <w:rPr>
          <w:rFonts w:ascii="Arial Narrow" w:hAnsi="Arial Narrow"/>
          <w:sz w:val="22"/>
          <w:szCs w:val="22"/>
        </w:rPr>
      </w:pPr>
    </w:p>
    <w:p w:rsidR="009A4E1F" w:rsidRPr="00C91663" w:rsidRDefault="009A4E1F" w:rsidP="00496F77">
      <w:pPr>
        <w:widowControl w:val="0"/>
        <w:autoSpaceDE w:val="0"/>
        <w:autoSpaceDN w:val="0"/>
        <w:adjustRightInd w:val="0"/>
        <w:rPr>
          <w:rFonts w:ascii="Arial Narrow" w:hAnsi="Arial Narrow"/>
          <w:sz w:val="22"/>
          <w:szCs w:val="22"/>
        </w:rPr>
      </w:pPr>
      <w:r w:rsidRPr="00C91663">
        <w:rPr>
          <w:rFonts w:ascii="Arial Narrow" w:hAnsi="Arial Narrow"/>
          <w:sz w:val="22"/>
          <w:szCs w:val="22"/>
        </w:rPr>
        <w:t xml:space="preserve">CC: applicant </w:t>
      </w:r>
    </w:p>
    <w:p w:rsidR="009A4E1F" w:rsidRPr="00C91663" w:rsidRDefault="009A4E1F" w:rsidP="00D12E85">
      <w:pPr>
        <w:jc w:val="both"/>
        <w:rPr>
          <w:rFonts w:ascii="Arial Narrow" w:hAnsi="Arial Narrow"/>
          <w:b/>
          <w:sz w:val="22"/>
          <w:szCs w:val="22"/>
        </w:rPr>
      </w:pPr>
    </w:p>
    <w:p w:rsidR="009A4E1F" w:rsidRPr="00C91663" w:rsidRDefault="009A4E1F" w:rsidP="00D12E85">
      <w:pPr>
        <w:jc w:val="both"/>
        <w:rPr>
          <w:rFonts w:ascii="Arial Narrow" w:hAnsi="Arial Narrow"/>
          <w:sz w:val="22"/>
          <w:szCs w:val="22"/>
        </w:rPr>
      </w:pPr>
    </w:p>
    <w:sectPr w:rsidR="009A4E1F" w:rsidRPr="00C91663" w:rsidSect="00496F77">
      <w:pgSz w:w="12240" w:h="15840" w:code="1"/>
      <w:pgMar w:top="1440" w:right="1440" w:bottom="1440" w:left="1440" w:header="500" w:footer="50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E85"/>
    <w:rsid w:val="00020EED"/>
    <w:rsid w:val="00086058"/>
    <w:rsid w:val="0026414C"/>
    <w:rsid w:val="002A3A95"/>
    <w:rsid w:val="00496F77"/>
    <w:rsid w:val="004B7D17"/>
    <w:rsid w:val="00662AA5"/>
    <w:rsid w:val="00801935"/>
    <w:rsid w:val="00876DE1"/>
    <w:rsid w:val="008B46C8"/>
    <w:rsid w:val="009864F8"/>
    <w:rsid w:val="009A4E1F"/>
    <w:rsid w:val="00A140B8"/>
    <w:rsid w:val="00BA1308"/>
    <w:rsid w:val="00C03839"/>
    <w:rsid w:val="00C7768F"/>
    <w:rsid w:val="00C91663"/>
    <w:rsid w:val="00D12E85"/>
    <w:rsid w:val="00E30594"/>
    <w:rsid w:val="00EA7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85"/>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locked/>
    <w:rsid w:val="00496F77"/>
    <w:rPr>
      <w:rFonts w:ascii="Arial" w:eastAsia="Calibri" w:hAnsi="Arial" w:cs="Arial"/>
      <w:b/>
      <w:bCs/>
      <w:sz w:val="18"/>
    </w:rPr>
  </w:style>
  <w:style w:type="table" w:styleId="TableGrid">
    <w:name w:val="Table Grid"/>
    <w:basedOn w:val="TableNormal"/>
    <w:uiPriority w:val="99"/>
    <w:locked/>
    <w:rsid w:val="00496F7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4867</Characters>
  <Application>Microsoft Office Word</Application>
  <DocSecurity>0</DocSecurity>
  <Lines>40</Lines>
  <Paragraphs>11</Paragraphs>
  <ScaleCrop>false</ScaleCrop>
  <Company>Manhattan Community Board 4</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Chrisphonte</dc:creator>
  <cp:keywords/>
  <dc:description/>
  <cp:lastModifiedBy>Jenna Chrisphonte</cp:lastModifiedBy>
  <cp:revision>2</cp:revision>
  <cp:lastPrinted>2011-06-03T19:31:00Z</cp:lastPrinted>
  <dcterms:created xsi:type="dcterms:W3CDTF">2011-08-16T21:21:00Z</dcterms:created>
  <dcterms:modified xsi:type="dcterms:W3CDTF">2011-08-16T21:21:00Z</dcterms:modified>
</cp:coreProperties>
</file>